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63D6A" w14:textId="1D514B19" w:rsidR="009B2E90" w:rsidRPr="00600965"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r w:rsidR="009B2E90">
        <w:rPr>
          <w:rFonts w:ascii="Arial" w:eastAsia="Calibri" w:hAnsi="Arial"/>
          <w:b/>
          <w:sz w:val="24"/>
          <w:szCs w:val="24"/>
          <w:lang w:eastAsia="en-GB"/>
        </w:rPr>
        <w:t xml:space="preserve"> </w:t>
      </w:r>
    </w:p>
    <w:p w14:paraId="05EE14C7" w14:textId="3784C753"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199FB6F7"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14:paraId="1F3AE833"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14:paraId="31EAA528"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14:paraId="11CEB72A" w14:textId="3CB66A4D"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p>
    <w:p w14:paraId="4255929C" w14:textId="77777777"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67E64808" w14:textId="77777777"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14:paraId="08664130" w14:textId="77777777"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14:paraId="55DF7F97" w14:textId="77777777"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14:paraId="7A2EA3AF" w14:textId="77777777" w:rsidR="004E44DC" w:rsidRPr="00F41A7B" w:rsidRDefault="004E44DC" w:rsidP="00230343">
      <w:pPr>
        <w:pStyle w:val="GPSSchTitleandNumber"/>
        <w:ind w:firstLine="0"/>
        <w:jc w:val="both"/>
        <w:rPr>
          <w:rFonts w:ascii="Arial" w:hAnsi="Arial" w:cs="Arial"/>
          <w:sz w:val="24"/>
          <w:szCs w:val="24"/>
        </w:rPr>
      </w:pPr>
    </w:p>
    <w:p w14:paraId="6A4A7CFD" w14:textId="77777777"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14:paraId="46A9DF09"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14:paraId="140341E0" w14:textId="27EBF2C0"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14:paraId="001F26F9" w14:textId="77777777"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14:paraId="43BBA998" w14:textId="77777777" w:rsidTr="005F2DEA">
        <w:trPr>
          <w:cantSplit/>
        </w:trPr>
        <w:tc>
          <w:tcPr>
            <w:tcW w:w="2917" w:type="dxa"/>
          </w:tcPr>
          <w:p w14:paraId="7DDE3009" w14:textId="77777777" w:rsidR="004E44DC" w:rsidRPr="00705D4F" w:rsidRDefault="004E44DC" w:rsidP="00230343">
            <w:pPr>
              <w:pStyle w:val="Guidancenoteparagraphtext"/>
              <w:spacing w:after="0"/>
              <w:ind w:left="706"/>
              <w:rPr>
                <w:bCs/>
                <w:i w:val="0"/>
                <w:sz w:val="24"/>
              </w:rPr>
            </w:pPr>
            <w:r w:rsidRPr="00705D4F">
              <w:rPr>
                <w:bCs/>
                <w:i w:val="0"/>
                <w:sz w:val="24"/>
              </w:rPr>
              <w:lastRenderedPageBreak/>
              <w:t>"Employee Liability"</w:t>
            </w:r>
          </w:p>
        </w:tc>
        <w:tc>
          <w:tcPr>
            <w:tcW w:w="6109" w:type="dxa"/>
          </w:tcPr>
          <w:p w14:paraId="4FE5CC52" w14:textId="77777777"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230343">
            <w:pPr>
              <w:pStyle w:val="Guidancenoteparagraphtext"/>
              <w:spacing w:after="0"/>
              <w:ind w:left="706"/>
              <w:rPr>
                <w:bCs/>
                <w:i w:val="0"/>
                <w:sz w:val="24"/>
              </w:rPr>
            </w:pPr>
          </w:p>
        </w:tc>
        <w:tc>
          <w:tcPr>
            <w:tcW w:w="6109" w:type="dxa"/>
          </w:tcPr>
          <w:p w14:paraId="11C9C1B6"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230343">
            <w:pPr>
              <w:pStyle w:val="Guidancenoteparagraphtext"/>
              <w:spacing w:after="0"/>
              <w:ind w:left="706"/>
              <w:rPr>
                <w:bCs/>
                <w:i w:val="0"/>
                <w:sz w:val="24"/>
              </w:rPr>
            </w:pPr>
          </w:p>
        </w:tc>
        <w:tc>
          <w:tcPr>
            <w:tcW w:w="6109" w:type="dxa"/>
          </w:tcPr>
          <w:p w14:paraId="0DDE7691"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230343">
            <w:pPr>
              <w:pStyle w:val="Guidancenoteparagraphtext"/>
              <w:spacing w:after="0"/>
              <w:ind w:left="706"/>
              <w:rPr>
                <w:bCs/>
                <w:i w:val="0"/>
                <w:sz w:val="24"/>
              </w:rPr>
            </w:pPr>
          </w:p>
        </w:tc>
        <w:tc>
          <w:tcPr>
            <w:tcW w:w="6109" w:type="dxa"/>
          </w:tcPr>
          <w:p w14:paraId="5473CB2C" w14:textId="77777777"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230343">
            <w:pPr>
              <w:pStyle w:val="Guidancenoteparagraphtext"/>
              <w:spacing w:after="0"/>
              <w:ind w:left="706"/>
              <w:rPr>
                <w:bCs/>
                <w:i w:val="0"/>
                <w:sz w:val="24"/>
              </w:rPr>
            </w:pPr>
          </w:p>
        </w:tc>
        <w:tc>
          <w:tcPr>
            <w:tcW w:w="6109" w:type="dxa"/>
          </w:tcPr>
          <w:p w14:paraId="19211005" w14:textId="46046CAF"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230343">
            <w:pPr>
              <w:pStyle w:val="Guidancenoteparagraphtext"/>
              <w:keepNext/>
              <w:spacing w:after="0"/>
              <w:ind w:left="706"/>
              <w:rPr>
                <w:bCs/>
                <w:i w:val="0"/>
                <w:sz w:val="24"/>
              </w:rPr>
            </w:pPr>
          </w:p>
        </w:tc>
        <w:tc>
          <w:tcPr>
            <w:tcW w:w="6109" w:type="dxa"/>
          </w:tcPr>
          <w:p w14:paraId="133D3BF0" w14:textId="5FA15FBD"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705D4F">
            <w:pPr>
              <w:pStyle w:val="Guidancenoteparagraphtext"/>
              <w:keepNext/>
              <w:spacing w:after="0"/>
              <w:ind w:left="706"/>
              <w:rPr>
                <w:bCs/>
                <w:i w:val="0"/>
                <w:sz w:val="24"/>
              </w:rPr>
            </w:pPr>
          </w:p>
        </w:tc>
        <w:tc>
          <w:tcPr>
            <w:tcW w:w="6109" w:type="dxa"/>
          </w:tcPr>
          <w:p w14:paraId="3C1CF376" w14:textId="4814A502"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0A6AA3">
            <w:pPr>
              <w:pStyle w:val="Guidancenoteparagraphtext"/>
              <w:spacing w:before="120" w:after="120"/>
              <w:rPr>
                <w:bCs/>
                <w:i w:val="0"/>
                <w:sz w:val="24"/>
              </w:rPr>
            </w:pPr>
            <w:r w:rsidRPr="000A6AA3">
              <w:rPr>
                <w:bCs/>
                <w:i w:val="0"/>
                <w:sz w:val="24"/>
              </w:rPr>
              <w:lastRenderedPageBreak/>
              <w:t>"New Fair Deal"</w:t>
            </w:r>
          </w:p>
        </w:tc>
        <w:tc>
          <w:tcPr>
            <w:tcW w:w="6109" w:type="dxa"/>
          </w:tcPr>
          <w:p w14:paraId="737714F6" w14:textId="77777777"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230343">
            <w:pPr>
              <w:pStyle w:val="Guidancenoteparagraphtext"/>
              <w:spacing w:before="120" w:after="120"/>
              <w:rPr>
                <w:bCs/>
                <w:i w:val="0"/>
                <w:sz w:val="24"/>
              </w:rPr>
            </w:pPr>
            <w:r w:rsidRPr="00F41A7B">
              <w:rPr>
                <w:bCs/>
                <w:i w:val="0"/>
                <w:sz w:val="24"/>
              </w:rPr>
              <w:t>"Relevant Transfer Date"</w:t>
            </w:r>
          </w:p>
        </w:tc>
        <w:tc>
          <w:tcPr>
            <w:tcW w:w="6109" w:type="dxa"/>
          </w:tcPr>
          <w:p w14:paraId="2371D512" w14:textId="51A779FE"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230343">
            <w:pPr>
              <w:pStyle w:val="Guidancenoteparagraphtext"/>
              <w:keepNext/>
              <w:spacing w:before="120" w:after="120"/>
              <w:rPr>
                <w:i w:val="0"/>
                <w:sz w:val="24"/>
              </w:rPr>
            </w:pPr>
            <w:r w:rsidRPr="00F41A7B">
              <w:rPr>
                <w:bCs/>
                <w:i w:val="0"/>
                <w:sz w:val="24"/>
              </w:rPr>
              <w:lastRenderedPageBreak/>
              <w:t>"Staffing Information"</w:t>
            </w:r>
          </w:p>
        </w:tc>
        <w:tc>
          <w:tcPr>
            <w:tcW w:w="6109" w:type="dxa"/>
          </w:tcPr>
          <w:p w14:paraId="51FFF744" w14:textId="1258D622"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230343">
            <w:pPr>
              <w:pStyle w:val="Guidancenoteparagraphtext"/>
              <w:spacing w:before="120" w:after="120"/>
              <w:rPr>
                <w:bCs/>
                <w:i w:val="0"/>
                <w:sz w:val="24"/>
              </w:rPr>
            </w:pPr>
          </w:p>
        </w:tc>
        <w:tc>
          <w:tcPr>
            <w:tcW w:w="6109" w:type="dxa"/>
          </w:tcPr>
          <w:p w14:paraId="4E3E3DE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230343">
            <w:pPr>
              <w:pStyle w:val="Guidancenoteparagraphtext"/>
              <w:spacing w:before="120" w:after="120"/>
              <w:rPr>
                <w:bCs/>
                <w:i w:val="0"/>
                <w:sz w:val="24"/>
              </w:rPr>
            </w:pPr>
          </w:p>
        </w:tc>
        <w:tc>
          <w:tcPr>
            <w:tcW w:w="6109" w:type="dxa"/>
          </w:tcPr>
          <w:p w14:paraId="5B5A4A5F" w14:textId="77777777"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230343">
            <w:pPr>
              <w:pStyle w:val="Guidancenoteparagraphtext"/>
              <w:spacing w:before="120" w:after="120"/>
              <w:rPr>
                <w:bCs/>
                <w:i w:val="0"/>
                <w:sz w:val="24"/>
              </w:rPr>
            </w:pPr>
          </w:p>
        </w:tc>
        <w:tc>
          <w:tcPr>
            <w:tcW w:w="6109" w:type="dxa"/>
          </w:tcPr>
          <w:p w14:paraId="1176DC45"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230343">
            <w:pPr>
              <w:pStyle w:val="Guidancenoteparagraphtext"/>
              <w:spacing w:before="120" w:after="120"/>
              <w:rPr>
                <w:bCs/>
                <w:i w:val="0"/>
                <w:sz w:val="24"/>
              </w:rPr>
            </w:pPr>
          </w:p>
        </w:tc>
        <w:tc>
          <w:tcPr>
            <w:tcW w:w="6109" w:type="dxa"/>
          </w:tcPr>
          <w:p w14:paraId="3B4468D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230343">
            <w:pPr>
              <w:pStyle w:val="Guidancenoteparagraphtext"/>
              <w:spacing w:before="120" w:after="120"/>
              <w:rPr>
                <w:bCs/>
                <w:i w:val="0"/>
                <w:sz w:val="24"/>
              </w:rPr>
            </w:pPr>
          </w:p>
        </w:tc>
        <w:tc>
          <w:tcPr>
            <w:tcW w:w="6109" w:type="dxa"/>
          </w:tcPr>
          <w:p w14:paraId="46DA140C"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230343">
            <w:pPr>
              <w:pStyle w:val="Guidancenoteparagraphtext"/>
              <w:spacing w:before="120" w:after="120"/>
              <w:rPr>
                <w:bCs/>
                <w:i w:val="0"/>
                <w:sz w:val="24"/>
              </w:rPr>
            </w:pPr>
          </w:p>
        </w:tc>
        <w:tc>
          <w:tcPr>
            <w:tcW w:w="6109" w:type="dxa"/>
          </w:tcPr>
          <w:p w14:paraId="7853C913"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230343">
            <w:pPr>
              <w:pStyle w:val="Guidancenoteparagraphtext"/>
              <w:spacing w:before="120" w:after="120"/>
              <w:rPr>
                <w:bCs/>
                <w:i w:val="0"/>
                <w:sz w:val="24"/>
              </w:rPr>
            </w:pPr>
          </w:p>
        </w:tc>
        <w:tc>
          <w:tcPr>
            <w:tcW w:w="6109" w:type="dxa"/>
          </w:tcPr>
          <w:p w14:paraId="22B9398E"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14:paraId="4FD87E9B" w14:textId="77777777" w:rsidTr="005F2DEA">
        <w:trPr>
          <w:cantSplit/>
        </w:trPr>
        <w:tc>
          <w:tcPr>
            <w:tcW w:w="2917" w:type="dxa"/>
          </w:tcPr>
          <w:p w14:paraId="0DFAC728" w14:textId="77777777" w:rsidR="004E44DC" w:rsidRPr="00F41A7B" w:rsidRDefault="004E44DC" w:rsidP="00230343">
            <w:pPr>
              <w:pStyle w:val="Guidancenoteparagraphtext"/>
              <w:spacing w:before="120" w:after="120"/>
              <w:rPr>
                <w:bCs/>
                <w:i w:val="0"/>
                <w:sz w:val="24"/>
              </w:rPr>
            </w:pPr>
          </w:p>
        </w:tc>
        <w:tc>
          <w:tcPr>
            <w:tcW w:w="6109" w:type="dxa"/>
          </w:tcPr>
          <w:p w14:paraId="68B7021A" w14:textId="77777777"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230343">
            <w:pPr>
              <w:pStyle w:val="Guidancenoteparagraphtext"/>
              <w:spacing w:before="120" w:after="120"/>
              <w:rPr>
                <w:bCs/>
                <w:i w:val="0"/>
                <w:sz w:val="24"/>
              </w:rPr>
            </w:pPr>
          </w:p>
          <w:p w14:paraId="58550A6D" w14:textId="77777777" w:rsidR="00D4428A" w:rsidRPr="00F41A7B" w:rsidRDefault="00D4428A" w:rsidP="00C20BB2">
            <w:pPr>
              <w:pStyle w:val="Guidancenoteparagraphtext"/>
              <w:spacing w:before="120" w:after="120"/>
              <w:ind w:left="0"/>
              <w:rPr>
                <w:bCs/>
                <w:i w:val="0"/>
                <w:sz w:val="24"/>
              </w:rPr>
            </w:pPr>
          </w:p>
        </w:tc>
        <w:tc>
          <w:tcPr>
            <w:tcW w:w="6109" w:type="dxa"/>
          </w:tcPr>
          <w:p w14:paraId="517DE06C" w14:textId="1AE319DB"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will be liable for satisfying any such claim as if it had provided the indemnity itself.</w:t>
      </w:r>
    </w:p>
    <w:p w14:paraId="73DBDA1C" w14:textId="508E1CA1"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lastRenderedPageBreak/>
        <w:t>No Third Party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C16F973" w14:textId="77777777"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C0550FC" w14:textId="50CE2B03" w:rsidR="003B7834" w:rsidRPr="00F41A7B" w:rsidRDefault="00D542C8"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w:t>
      </w:r>
      <w:bookmarkStart w:id="0" w:name="_GoBack"/>
      <w:bookmarkEnd w:id="0"/>
      <w:r w:rsidR="003B7834"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p>
    <w:p w14:paraId="5640EEA3" w14:textId="77777777" w:rsidR="003B7834" w:rsidRPr="00F41A7B" w:rsidRDefault="003B7834" w:rsidP="00230343">
      <w:pPr>
        <w:ind w:left="357"/>
        <w:rPr>
          <w:rFonts w:ascii="Arial" w:hAnsi="Arial"/>
          <w:sz w:val="24"/>
          <w:szCs w:val="24"/>
        </w:rPr>
      </w:pPr>
    </w:p>
    <w:p w14:paraId="140FB9AF" w14:textId="77777777"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3A533994" w14:textId="77777777"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14:paraId="25D4B5CA" w14:textId="77777777"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14:paraId="6C4EC3B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24B86D86" w14:textId="77777777"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14:paraId="524E8053" w14:textId="364A8C40"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14:paraId="289DD768" w14:textId="7AAF4D4E"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14:paraId="4A5D6FCC" w14:textId="77777777"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14:paraId="7D96B5BB" w14:textId="32359B27"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14:paraId="19C6B1DC" w14:textId="5B4B0116" w:rsidR="002466A9" w:rsidRDefault="004E44DC" w:rsidP="00540518">
      <w:pPr>
        <w:pStyle w:val="ScheduleL3"/>
        <w:rPr>
          <w:rFonts w:ascii="Arial" w:hAnsi="Arial" w:cs="Arial"/>
          <w:sz w:val="24"/>
        </w:rPr>
      </w:pPr>
      <w:r w:rsidRPr="002466A9">
        <w:rPr>
          <w:rFonts w:ascii="Arial" w:hAnsi="Arial" w:cs="Arial"/>
          <w:sz w:val="24"/>
        </w:rPr>
        <w:t xml:space="preserve"> </w:t>
      </w: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14:paraId="76A20030" w14:textId="77777777"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14:paraId="3FEE2547"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14:paraId="2E18E7BD" w14:textId="77777777"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14:paraId="0C7F1A6D" w14:textId="77777777" w:rsidR="002466A9" w:rsidRPr="002466A9" w:rsidRDefault="002466A9" w:rsidP="002466A9">
      <w:pPr>
        <w:pStyle w:val="ScheduleL3"/>
        <w:rPr>
          <w:rFonts w:ascii="Arial" w:hAnsi="Arial" w:cs="Arial"/>
          <w:sz w:val="24"/>
        </w:rPr>
      </w:pPr>
      <w:r w:rsidRPr="002466A9">
        <w:rPr>
          <w:rFonts w:ascii="Arial" w:hAnsi="Arial" w:cs="Arial"/>
          <w:sz w:val="24"/>
        </w:rPr>
        <w:lastRenderedPageBreak/>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14:paraId="03257622" w14:textId="77777777"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14:paraId="4F31A21C" w14:textId="77777777"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14:paraId="3E24E903" w14:textId="67759E41"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14:paraId="290BE498" w14:textId="77777777"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14:paraId="484D6027" w14:textId="264507B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14:paraId="5B6E9634" w14:textId="4145EB18"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14:paraId="5A55D452" w14:textId="457CFD69"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14:paraId="1498F8EF" w14:textId="67128EB7" w:rsidR="00BC4A14" w:rsidRDefault="00BC4A14" w:rsidP="00BC4A14">
      <w:pPr>
        <w:pStyle w:val="ScheduleL3"/>
        <w:rPr>
          <w:rFonts w:ascii="Arial" w:hAnsi="Arial" w:cs="Arial"/>
          <w:sz w:val="24"/>
          <w:szCs w:val="24"/>
        </w:rPr>
      </w:pPr>
      <w:r w:rsidRPr="00BC4A14">
        <w:rPr>
          <w:rFonts w:ascii="Arial" w:hAnsi="Arial" w:cs="Arial"/>
          <w:sz w:val="24"/>
          <w:szCs w:val="24"/>
        </w:rPr>
        <w:lastRenderedPageBreak/>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14:paraId="611364DD" w14:textId="4DFA000F"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14:paraId="74A01D38" w14:textId="77777777" w:rsidR="00BC4A14" w:rsidRPr="00F41A7B" w:rsidRDefault="00BC4A14" w:rsidP="00BC4A14">
      <w:pPr>
        <w:pStyle w:val="ScheduleL2"/>
        <w:numPr>
          <w:ilvl w:val="0"/>
          <w:numId w:val="0"/>
        </w:numPr>
        <w:ind w:left="720"/>
        <w:rPr>
          <w:rFonts w:ascii="Arial" w:hAnsi="Arial" w:cs="Arial"/>
          <w:sz w:val="24"/>
          <w:szCs w:val="24"/>
          <w:lang w:val="en-GB"/>
        </w:rPr>
      </w:pPr>
    </w:p>
    <w:p w14:paraId="29BF30FF" w14:textId="00BBE31E"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14:paraId="26C76CFF" w14:textId="7B019C4D"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14:paraId="1B97867B" w14:textId="0D836553"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14:paraId="4BAD3B9E" w14:textId="04D2D23C" w:rsidR="004E44DC" w:rsidRPr="00F41A7B" w:rsidRDefault="004E44DC" w:rsidP="001A19F6">
      <w:pPr>
        <w:pStyle w:val="ScheduleL3"/>
        <w:numPr>
          <w:ilvl w:val="0"/>
          <w:numId w:val="0"/>
        </w:numPr>
        <w:ind w:left="2214"/>
        <w:rPr>
          <w:rFonts w:ascii="Arial" w:hAnsi="Arial" w:cs="Arial"/>
          <w:sz w:val="24"/>
          <w:szCs w:val="24"/>
        </w:rPr>
      </w:pPr>
    </w:p>
    <w:p w14:paraId="4FD4F317" w14:textId="52399706"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14:paraId="3666E7AC" w14:textId="3966B327"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14:paraId="438050A4" w14:textId="77777777"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14:paraId="2FE672CE" w14:textId="258F301C"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14:paraId="437A8979" w14:textId="77777777"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14:paraId="377E9944" w14:textId="6A89BA3D"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14:paraId="0ECA8C5D" w14:textId="30499AB4"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w:t>
      </w:r>
      <w:r w:rsidR="008C0284" w:rsidRPr="00EB764B">
        <w:rPr>
          <w:rFonts w:ascii="Arial" w:hAnsi="Arial" w:cs="Arial"/>
          <w:sz w:val="24"/>
          <w:szCs w:val="24"/>
        </w:rPr>
        <w:lastRenderedPageBreak/>
        <w:t xml:space="preserve">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14:paraId="68C6134B" w14:textId="77777777"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14:paraId="7CD86700" w14:textId="12C0B2CD"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14:paraId="0B778A47" w14:textId="50FF9081"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14:paraId="5AE73AE5" w14:textId="059819EC"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14:paraId="531F3844" w14:textId="77777777"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14:paraId="04008C01" w14:textId="76531BDE"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14:paraId="550F6262" w14:textId="417F95B7"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14:paraId="2407BD69" w14:textId="3E56AEED" w:rsidR="004E44DC" w:rsidRPr="00185359" w:rsidRDefault="00185359" w:rsidP="00185359">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14:paraId="3152D4A4" w14:textId="708D89BD"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14:paraId="51B46547" w14:textId="77777777"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14:paraId="191AAC62" w14:textId="5FB79B09"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14:paraId="3C281AEA" w14:textId="1FCD8EE1"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14:paraId="27D5E86D" w14:textId="2BEF23FB"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14:paraId="54427410" w14:textId="6091CF20"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14:paraId="146B7B2F" w14:textId="104430A6"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lastRenderedPageBreak/>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14:paraId="7A6166BA" w14:textId="230B0954"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14:paraId="05AEF7AB" w14:textId="15D7C8D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2460059C" w14:textId="123FBD97"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14:paraId="12C3E4C7" w14:textId="77777777"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002C5521" w14:textId="7B8905DF"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14:paraId="3FCA7442" w14:textId="3258FE28"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14:paraId="54DAD454" w14:textId="1B1B1621"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Author</w:t>
      </w:r>
      <w:r w:rsidR="001D61C7" w:rsidRPr="001D61C7">
        <w:rPr>
          <w:rFonts w:ascii="Arial" w:hAnsi="Arial" w:cs="Arial"/>
          <w:sz w:val="24"/>
          <w:szCs w:val="24"/>
        </w:rPr>
        <w:t xml:space="preserv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ity Employees in respect of the period from (and including) the Relevant Transfer Date; </w:t>
      </w:r>
    </w:p>
    <w:p w14:paraId="6A108643" w14:textId="792CC268" w:rsidR="00633D10" w:rsidRPr="00633D10" w:rsidRDefault="00633D10" w:rsidP="00633D10">
      <w:pPr>
        <w:pStyle w:val="ScheduleL3"/>
        <w:rPr>
          <w:rFonts w:ascii="Arial" w:hAnsi="Arial" w:cs="Arial"/>
          <w:sz w:val="24"/>
          <w:szCs w:val="24"/>
        </w:rPr>
      </w:pPr>
      <w:r w:rsidRPr="00633D10">
        <w:rPr>
          <w:rFonts w:ascii="Arial" w:hAnsi="Arial" w:cs="Arial"/>
          <w:sz w:val="24"/>
          <w:szCs w:val="24"/>
        </w:rPr>
        <w:lastRenderedPageBreak/>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14:paraId="16FB99D3" w14:textId="452B087E"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14:paraId="2183969A" w14:textId="6A80E082"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14:paraId="503549D7" w14:textId="6844192E"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14:paraId="275EAA47"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14:paraId="75B73238" w14:textId="638DFB52"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14:paraId="100E72AD" w14:textId="77777777"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155212B8" w14:textId="77777777"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14:paraId="69507541" w14:textId="614488AC"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lastRenderedPageBreak/>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14:paraId="4EEB4384" w14:textId="3B0E54B5"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14:paraId="460FC9F7"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14:paraId="32169DC2" w14:textId="77777777"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14:paraId="08A4D558" w14:textId="62E0933C" w:rsidR="004E44DC" w:rsidRPr="00F41A7B" w:rsidRDefault="004E44DC" w:rsidP="0083182E">
      <w:pPr>
        <w:pStyle w:val="ScheduleL3"/>
        <w:numPr>
          <w:ilvl w:val="0"/>
          <w:numId w:val="0"/>
        </w:numPr>
        <w:ind w:left="2214"/>
      </w:pPr>
    </w:p>
    <w:p w14:paraId="369942CC"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14:paraId="30A45DEF" w14:textId="77777777"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14:paraId="2CB45ACA" w14:textId="5C7D4E5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14:paraId="1E0BBD5E" w14:textId="4BC8EEE5"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14:paraId="436C8BA6" w14:textId="7681975D"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14:paraId="36364A9A" w14:textId="77777777"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14:paraId="5BD8D3FB" w14:textId="50FB8855"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14:paraId="28491C73" w14:textId="77777777"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14:paraId="17D5409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14:paraId="6B1ADDE1"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14:paraId="00BEED77" w14:textId="5CAA1678"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14:paraId="37A890EC" w14:textId="762B2047"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14:paraId="58CC8B65" w14:textId="77777777"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14:paraId="67BAD421" w14:textId="35AC592E"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14:paraId="3A0C88F1" w14:textId="2FE5FB46"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7A8EDB57" w14:textId="77777777"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14:paraId="55819596"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14:paraId="6754746E" w14:textId="77777777"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lastRenderedPageBreak/>
        <w:t xml:space="preserve">any custom or practice in respect of any Transferring Former Supplier Employees which the Former Supplier is contractually bound to honour; </w:t>
      </w:r>
    </w:p>
    <w:p w14:paraId="2E03911B"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59E276EC" w14:textId="77777777"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14:paraId="5FF92BD3" w14:textId="2120ECDB"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14:paraId="751333A9" w14:textId="77777777"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CB1DDD1" w14:textId="23816FE4"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14:paraId="4E978BD8" w14:textId="30B1CE7E"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14:paraId="55CB4178" w14:textId="77777777" w:rsidR="00910D8E" w:rsidRPr="00F41A7B" w:rsidRDefault="00910D8E" w:rsidP="00910D8E">
      <w:pPr>
        <w:pStyle w:val="ScheduleL3"/>
        <w:numPr>
          <w:ilvl w:val="0"/>
          <w:numId w:val="0"/>
        </w:numPr>
        <w:ind w:left="2214"/>
      </w:pPr>
    </w:p>
    <w:p w14:paraId="0DEE6AEF" w14:textId="5B9462EF"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w:t>
      </w:r>
      <w:r w:rsidRPr="00F41A7B">
        <w:rPr>
          <w:rFonts w:ascii="Arial" w:hAnsi="Arial" w:cs="Arial"/>
          <w:sz w:val="24"/>
          <w:szCs w:val="24"/>
          <w:lang w:val="en-GB"/>
        </w:rPr>
        <w:lastRenderedPageBreak/>
        <w:t>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14:paraId="35147182" w14:textId="66A44EDA"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14:paraId="6C53658C" w14:textId="4871EDD7"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14:paraId="0E88FD16" w14:textId="78568382"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14:paraId="3861F98D" w14:textId="5C68DED1"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14:paraId="21AF77C8" w14:textId="3A3398C1"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14:paraId="6392FA29" w14:textId="234877A5"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4E44DC" w:rsidRPr="002713D7">
        <w:rPr>
          <w:rFonts w:ascii="Arial" w:hAnsi="Arial" w:cs="Arial"/>
          <w:sz w:val="24"/>
          <w:szCs w:val="24"/>
          <w:lang w:val="en-GB"/>
        </w:rPr>
        <w:t xml:space="preserve">is accepted, </w:t>
      </w:r>
      <w:r w:rsidRPr="00EB764B">
        <w:rPr>
          <w:rFonts w:ascii="Arial" w:hAnsi="Arial" w:cs="Arial"/>
          <w:sz w:val="24"/>
          <w:szCs w:val="24"/>
        </w:rPr>
        <w:t xml:space="preserve">, 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14:paraId="136A6897" w14:textId="2CA6AD11"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14:paraId="3072BB83" w14:textId="77777777"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14:paraId="6E033C67" w14:textId="114A3BB9"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14:paraId="33F78BC7" w14:textId="77777777"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14:paraId="1893F42D" w14:textId="3D09CDC2"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14:paraId="7F0B30CB" w14:textId="51ABE3BE"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lastRenderedPageBreak/>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14:paraId="3B79BE8F" w14:textId="77777777"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14:paraId="7C199FFE" w14:textId="4A4CBE19"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14:paraId="6B5BE2C4" w14:textId="7287D043"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14:paraId="5677702D" w14:textId="51733665"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14:paraId="3E2A47EC" w14:textId="77777777"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3F175F55" w14:textId="55BF1FC7"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14:paraId="7EB10988" w14:textId="5DEA1310"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14:paraId="40D6EDC3" w14:textId="77EA4226"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14:paraId="4BBD3E1C" w14:textId="499E979A"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w:t>
      </w:r>
      <w:r w:rsidR="00562FCD">
        <w:rPr>
          <w:rFonts w:ascii="Arial" w:hAnsi="Arial" w:cs="Arial"/>
          <w:sz w:val="24"/>
          <w:szCs w:val="24"/>
          <w:lang w:val="en-GB"/>
        </w:rPr>
        <w:t>Subcontractor</w:t>
      </w:r>
      <w:r w:rsidRPr="00F41A7B">
        <w:rPr>
          <w:rFonts w:ascii="Arial" w:hAnsi="Arial" w:cs="Arial"/>
          <w:sz w:val="24"/>
          <w:szCs w:val="24"/>
          <w:lang w:val="en-GB"/>
        </w:rPr>
        <w:t xml:space="preserve">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14:paraId="36049023" w14:textId="77777777"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14:paraId="577CDC59" w14:textId="5A4E42B4"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14:paraId="1D1A44CE" w14:textId="5A7A1E86"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14:paraId="3AB4D29F" w14:textId="19F1E12F"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14:paraId="46010311" w14:textId="77777777"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14:paraId="2FDF6CD5" w14:textId="6F588E21"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lastRenderedPageBreak/>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14:paraId="295EF010" w14:textId="335181D3"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14:paraId="3A2C50A2" w14:textId="46983F62"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11E20E1" w14:textId="5D8153BE"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14:paraId="0BE04344" w14:textId="77777777"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14:paraId="35812DEB" w14:textId="77777777"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37CB5C46" w14:textId="45767E0F"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14:paraId="0F9FC359" w14:textId="6DCEDDB6" w:rsidR="0012084B" w:rsidRPr="0012084B" w:rsidRDefault="0012084B" w:rsidP="0012084B">
      <w:pPr>
        <w:pStyle w:val="ScheduleL3"/>
        <w:rPr>
          <w:rFonts w:ascii="Arial" w:hAnsi="Arial" w:cs="Arial"/>
          <w:sz w:val="24"/>
          <w:szCs w:val="24"/>
        </w:rPr>
      </w:pPr>
      <w:r w:rsidRPr="0012084B">
        <w:rPr>
          <w:rFonts w:ascii="Arial" w:hAnsi="Arial" w:cs="Arial"/>
          <w:sz w:val="24"/>
          <w:szCs w:val="24"/>
        </w:rPr>
        <w:lastRenderedPageBreak/>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F15DF9B" w14:textId="341C8E46"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14:paraId="053038F2" w14:textId="468AD059"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14:paraId="681A71FE" w14:textId="5667B3A8" w:rsidR="004E44DC" w:rsidRPr="00F41A7B" w:rsidRDefault="004E44DC" w:rsidP="0012084B">
      <w:pPr>
        <w:pStyle w:val="ScheduleL3"/>
        <w:numPr>
          <w:ilvl w:val="0"/>
          <w:numId w:val="0"/>
        </w:numPr>
        <w:ind w:left="2214"/>
      </w:pPr>
      <w:bookmarkStart w:id="45" w:name="_Ref357687893"/>
    </w:p>
    <w:p w14:paraId="599410F6"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205B9898" w14:textId="51ED67F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14:paraId="74F9AFEB"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14:paraId="29DECD1F" w14:textId="1F86B6DC"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w:t>
      </w:r>
      <w:r w:rsidRPr="00F41A7B">
        <w:rPr>
          <w:rFonts w:ascii="Arial" w:hAnsi="Arial"/>
          <w:sz w:val="24"/>
          <w:szCs w:val="24"/>
        </w:rPr>
        <w:lastRenderedPageBreak/>
        <w:t xml:space="preserve">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14:paraId="636FF6C0" w14:textId="77777777"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14:paraId="7951C4CF" w14:textId="30F42330"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14:paraId="64A594FD" w14:textId="20F6C161"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14:paraId="6CD98986" w14:textId="533F8172"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14:paraId="4655C43C" w14:textId="7DA55A7B"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14:paraId="6F5C1941" w14:textId="0FB7BC8F"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14:paraId="3B41C075" w14:textId="77777777"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64812D6E" w14:textId="16C9633D"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14:paraId="4AB8C880" w14:textId="77777777"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14:paraId="2DF0B3CA" w14:textId="46F0D1DC"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14:paraId="062E0555" w14:textId="31E5EB27"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14:paraId="2E8F4328" w14:textId="5C7B1580"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14:paraId="49100EA0" w14:textId="77777777" w:rsidR="004E44DC" w:rsidRPr="00F41A7B" w:rsidRDefault="004E44DC" w:rsidP="00230343">
      <w:pPr>
        <w:rPr>
          <w:rFonts w:ascii="Arial" w:hAnsi="Arial"/>
          <w:sz w:val="24"/>
          <w:szCs w:val="24"/>
        </w:rPr>
      </w:pPr>
    </w:p>
    <w:p w14:paraId="080DF9B4" w14:textId="77777777" w:rsidR="004E44DC" w:rsidRPr="00F41A7B" w:rsidRDefault="004E44DC" w:rsidP="00230343">
      <w:pPr>
        <w:rPr>
          <w:rFonts w:ascii="Arial" w:hAnsi="Arial"/>
          <w:sz w:val="24"/>
          <w:szCs w:val="24"/>
        </w:rPr>
      </w:pPr>
    </w:p>
    <w:p w14:paraId="1B311F3F" w14:textId="77777777"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14:paraId="2AD3D51A" w14:textId="3F983422"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14:paraId="1BA311AD" w14:textId="5C39EB96"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14:paraId="59E9DB69" w14:textId="36E30939"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00AFC4F1" w14:textId="25957B53"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14:paraId="7B932282" w14:textId="72A8E7E8" w:rsidR="004E44DC" w:rsidRPr="009A75D5" w:rsidRDefault="004E44DC" w:rsidP="009A75D5">
      <w:pPr>
        <w:pStyle w:val="ScheduleL3"/>
        <w:numPr>
          <w:ilvl w:val="0"/>
          <w:numId w:val="0"/>
        </w:numPr>
        <w:ind w:left="1134"/>
        <w:rPr>
          <w:rFonts w:ascii="Arial" w:hAnsi="Arial" w:cs="Arial"/>
          <w:sz w:val="24"/>
          <w:szCs w:val="24"/>
        </w:rPr>
      </w:pPr>
    </w:p>
    <w:p w14:paraId="569FCD7C" w14:textId="243DF627"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lastRenderedPageBreak/>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14:paraId="4121091E" w14:textId="3E497CE3"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1E18D92C" w14:textId="310F1D22"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3592938A" w14:textId="77777777" w:rsidR="009172F7" w:rsidRPr="00F41A7B" w:rsidRDefault="009172F7" w:rsidP="009172F7">
      <w:pPr>
        <w:pStyle w:val="ScheduleL2"/>
        <w:keepNext/>
        <w:numPr>
          <w:ilvl w:val="0"/>
          <w:numId w:val="0"/>
        </w:numPr>
        <w:ind w:left="720"/>
      </w:pPr>
    </w:p>
    <w:p w14:paraId="55DB443C" w14:textId="2BDD7CFE"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14:paraId="37BF7EAC" w14:textId="7FD660B8"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lastRenderedPageBreak/>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14:paraId="7E7B54F4" w14:textId="77777777"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F973C66" w14:textId="2FEE8339"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14:paraId="5209037F" w14:textId="77777777"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092776EE" w14:textId="77777777"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14:paraId="7AD0EC9B" w14:textId="77777777"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lastRenderedPageBreak/>
              <w:t>"CSPS"</w:t>
            </w:r>
          </w:p>
        </w:tc>
        <w:tc>
          <w:tcPr>
            <w:tcW w:w="5622" w:type="dxa"/>
            <w:shd w:val="clear" w:color="auto" w:fill="auto"/>
          </w:tcPr>
          <w:p w14:paraId="6D04E7D2" w14:textId="7777777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C77548">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14:paraId="164A8A10" w14:textId="54A3DD01"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E3100B3" w14:textId="77777777" w:rsidR="00C77548" w:rsidRPr="006B7D42" w:rsidRDefault="00C77548" w:rsidP="00C77548">
            <w:pPr>
              <w:widowControl w:val="0"/>
              <w:spacing w:before="120" w:after="120"/>
              <w:rPr>
                <w:rFonts w:ascii="Arial" w:hAnsi="Arial"/>
                <w:sz w:val="24"/>
                <w:szCs w:val="24"/>
              </w:rPr>
            </w:pP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7941873" w14:textId="77777777" w:rsidTr="004545EB">
        <w:trPr>
          <w:cantSplit/>
        </w:trPr>
        <w:tc>
          <w:tcPr>
            <w:tcW w:w="3404" w:type="dxa"/>
            <w:shd w:val="clear" w:color="auto" w:fill="auto"/>
          </w:tcPr>
          <w:p w14:paraId="74DA0A13" w14:textId="1391CEF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6BC17435" w14:textId="5BBD8556" w:rsidR="004E44DC" w:rsidRPr="00F41A7B" w:rsidRDefault="004E44DC" w:rsidP="00230343">
            <w:pPr>
              <w:widowControl w:val="0"/>
              <w:spacing w:before="120" w:after="120"/>
              <w:rPr>
                <w:rFonts w:ascii="Arial" w:hAnsi="Arial"/>
                <w:sz w:val="24"/>
                <w:szCs w:val="24"/>
              </w:rPr>
            </w:pP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14:paraId="158276E5" w14:textId="448A106C"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4796DA79"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14:paraId="58237C0B"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lastRenderedPageBreak/>
        <w:t>Supplier obligation to provide information</w:t>
      </w:r>
    </w:p>
    <w:p w14:paraId="645AA622"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14:paraId="40FF726D" w14:textId="77777777"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6778CE2A"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14:paraId="79EA065B" w14:textId="55DE0987"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14:paraId="2202C7F9" w14:textId="0C590FFB"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lastRenderedPageBreak/>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14:paraId="27885533" w14:textId="4FC6CE00"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14:paraId="3ED05A73" w14:textId="77777777" w:rsidR="001D6D16" w:rsidRPr="001D6D16" w:rsidRDefault="001D6D16" w:rsidP="001D6D16">
      <w:pPr>
        <w:pStyle w:val="ScheduleL3"/>
        <w:numPr>
          <w:ilvl w:val="0"/>
          <w:numId w:val="0"/>
        </w:numPr>
        <w:ind w:left="2214"/>
      </w:pPr>
    </w:p>
    <w:p w14:paraId="5FBE591F" w14:textId="77777777"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14:paraId="1F475301" w14:textId="7164067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14:paraId="702843BE" w14:textId="77777777"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6285DF67" w14:textId="3DE0F3D4"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w:t>
      </w:r>
      <w:r w:rsidRPr="00637996">
        <w:rPr>
          <w:rFonts w:ascii="Arial" w:hAnsi="Arial" w:cs="Arial"/>
          <w:sz w:val="24"/>
          <w:szCs w:val="24"/>
          <w:lang w:val="en-GB"/>
        </w:rPr>
        <w:lastRenderedPageBreak/>
        <w:t>Eligible Employee that remains eligible for New Fair Deal protection following a Service Transfer.</w:t>
      </w:r>
    </w:p>
    <w:p w14:paraId="5FAB2EC0" w14:textId="77777777" w:rsidR="00637996" w:rsidRPr="00637996" w:rsidRDefault="00637996" w:rsidP="00637996">
      <w:pPr>
        <w:pStyle w:val="ScheduleL2"/>
        <w:keepNext/>
        <w:numPr>
          <w:ilvl w:val="0"/>
          <w:numId w:val="0"/>
        </w:numPr>
        <w:ind w:left="720"/>
        <w:rPr>
          <w:rFonts w:ascii="Arial" w:hAnsi="Arial" w:cs="Arial"/>
          <w:sz w:val="24"/>
          <w:szCs w:val="24"/>
          <w:lang w:val="en-GB"/>
        </w:rPr>
      </w:pPr>
    </w:p>
    <w:p w14:paraId="55A63523" w14:textId="40007B80"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4A13252F"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14:paraId="0589A0D3" w14:textId="77777777"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14:paraId="69F71934" w14:textId="65F40AD9"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4E0F0EB9"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 xml:space="preserve">fully responsible for all costs, contributions, payments and other amounts relating to the setting up, certification of, ongoing participation in and/or withdrawal and exit from the Broadly Comparable pension scheme, including for the avoidance of </w:t>
      </w:r>
      <w:r w:rsidR="006C3260" w:rsidRPr="006B7D42">
        <w:rPr>
          <w:rFonts w:ascii="Arial" w:hAnsi="Arial" w:cs="Arial"/>
          <w:sz w:val="24"/>
          <w:szCs w:val="24"/>
        </w:rPr>
        <w:lastRenderedPageBreak/>
        <w:t>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w:t>
      </w:r>
      <w:r w:rsidRPr="004F5217">
        <w:rPr>
          <w:rFonts w:ascii="Arial" w:eastAsia="Arial" w:hAnsi="Arial" w:cs="Arial"/>
          <w:sz w:val="24"/>
          <w:szCs w:val="24"/>
          <w:lang w:eastAsia="en-GB"/>
        </w:rPr>
        <w:lastRenderedPageBreak/>
        <w:t>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4F5217">
      <w:pPr>
        <w:pStyle w:val="ScheduleL2"/>
        <w:numPr>
          <w:ilvl w:val="0"/>
          <w:numId w:val="0"/>
        </w:numPr>
        <w:ind w:left="720"/>
      </w:pPr>
    </w:p>
    <w:p w14:paraId="4EB6E5A9" w14:textId="068F9FE0"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0FBF66A0"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14:paraId="505C3395" w14:textId="77777777"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266777">
      <w:pPr>
        <w:pStyle w:val="ScheduleL3"/>
        <w:rPr>
          <w:rFonts w:ascii="Arial" w:hAnsi="Arial" w:cs="Arial"/>
          <w:sz w:val="24"/>
          <w:szCs w:val="24"/>
        </w:rPr>
      </w:pPr>
      <w:r w:rsidRPr="00266777">
        <w:rPr>
          <w:rFonts w:ascii="Arial" w:hAnsi="Arial" w:cs="Arial"/>
          <w:sz w:val="24"/>
          <w:szCs w:val="24"/>
        </w:rPr>
        <w:lastRenderedPageBreak/>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25159AD0"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14:paraId="123E17F3" w14:textId="2EB0D6EE"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w:t>
      </w:r>
      <w:r w:rsidRPr="00E43D65">
        <w:rPr>
          <w:rFonts w:ascii="Arial" w:hAnsi="Arial" w:cs="Arial"/>
          <w:sz w:val="24"/>
          <w:szCs w:val="24"/>
        </w:rPr>
        <w:lastRenderedPageBreak/>
        <w:t xml:space="preserve">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E43D65">
      <w:pPr>
        <w:pStyle w:val="ScheduleL3"/>
        <w:rPr>
          <w:rFonts w:ascii="Arial" w:hAnsi="Arial" w:cs="Arial"/>
          <w:sz w:val="24"/>
          <w:szCs w:val="24"/>
        </w:rPr>
      </w:pPr>
      <w:r w:rsidRPr="00E43D65">
        <w:rPr>
          <w:rFonts w:ascii="Arial" w:hAnsi="Arial" w:cs="Arial"/>
          <w:sz w:val="24"/>
          <w:szCs w:val="24"/>
        </w:rPr>
        <w:lastRenderedPageBreak/>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186C8BC1" w14:textId="77777777"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14:paraId="173A227D" w14:textId="77777777"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14:paraId="56C82969" w14:textId="0E68E832"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lastRenderedPageBreak/>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14:paraId="6E5E5A3C" w14:textId="77777777" w:rsidR="004E44DC" w:rsidRPr="00F41A7B" w:rsidRDefault="004E44DC" w:rsidP="00230343">
      <w:pPr>
        <w:rPr>
          <w:rFonts w:ascii="Arial" w:hAnsi="Arial"/>
          <w:sz w:val="24"/>
          <w:szCs w:val="24"/>
        </w:rPr>
      </w:pPr>
    </w:p>
    <w:p w14:paraId="34B89BC5" w14:textId="77777777"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14:paraId="293CA4AB" w14:textId="77777777"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14:paraId="1685EE45" w14:textId="77777777"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14:paraId="185D2BA3" w14:textId="77777777" w:rsidTr="00527B08">
        <w:trPr>
          <w:cantSplit/>
        </w:trPr>
        <w:tc>
          <w:tcPr>
            <w:tcW w:w="3397" w:type="dxa"/>
          </w:tcPr>
          <w:p w14:paraId="2B127EBF" w14:textId="6BC9701D"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14:paraId="7F952945" w14:textId="16D4D0AA"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14:paraId="20870D46" w14:textId="77777777" w:rsidTr="00527B08">
        <w:trPr>
          <w:cantSplit/>
        </w:trPr>
        <w:tc>
          <w:tcPr>
            <w:tcW w:w="3397" w:type="dxa"/>
          </w:tcPr>
          <w:p w14:paraId="02E1294D" w14:textId="7708AD99"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t>“NHS Broadly Comparable Employees”</w:t>
            </w:r>
          </w:p>
        </w:tc>
        <w:tc>
          <w:tcPr>
            <w:tcW w:w="5629" w:type="dxa"/>
          </w:tcPr>
          <w:p w14:paraId="22F8B614" w14:textId="3EDF3258"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A6DDB88" w14:textId="39CA159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14:paraId="238BC813" w14:textId="78731E17"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14:paraId="12FA1F14" w14:textId="13D5122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14:paraId="3D3EE9FE" w14:textId="77777777" w:rsidTr="00527B08">
        <w:trPr>
          <w:cantSplit/>
        </w:trPr>
        <w:tc>
          <w:tcPr>
            <w:tcW w:w="3397" w:type="dxa"/>
          </w:tcPr>
          <w:p w14:paraId="2AE2374B" w14:textId="109B3E2B"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14:paraId="437010BD" w14:textId="7ED0D50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14:paraId="220D2DD4" w14:textId="77777777" w:rsidTr="00527B08">
        <w:trPr>
          <w:cantSplit/>
        </w:trPr>
        <w:tc>
          <w:tcPr>
            <w:tcW w:w="3397" w:type="dxa"/>
          </w:tcPr>
          <w:p w14:paraId="495FD186" w14:textId="7D55CA7E"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14:paraId="7BF5DC31" w14:textId="3302DDF6"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14:paraId="146D05A5" w14:textId="77777777" w:rsidTr="00527B08">
        <w:trPr>
          <w:cantSplit/>
        </w:trPr>
        <w:tc>
          <w:tcPr>
            <w:tcW w:w="3397" w:type="dxa"/>
          </w:tcPr>
          <w:p w14:paraId="6EA3D263" w14:textId="77777777" w:rsidR="00527B08" w:rsidRPr="00F41A7B" w:rsidRDefault="00527B08" w:rsidP="00527B08">
            <w:pPr>
              <w:spacing w:before="120" w:after="120"/>
              <w:ind w:left="720"/>
              <w:rPr>
                <w:rFonts w:ascii="Arial" w:hAnsi="Arial"/>
                <w:b/>
                <w:sz w:val="24"/>
                <w:szCs w:val="24"/>
              </w:rPr>
            </w:pPr>
          </w:p>
        </w:tc>
        <w:tc>
          <w:tcPr>
            <w:tcW w:w="5629" w:type="dxa"/>
          </w:tcPr>
          <w:p w14:paraId="1DCB1EE5" w14:textId="77777777"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14:paraId="65E531EF" w14:textId="77777777" w:rsidTr="00527B08">
        <w:trPr>
          <w:cantSplit/>
        </w:trPr>
        <w:tc>
          <w:tcPr>
            <w:tcW w:w="3397" w:type="dxa"/>
          </w:tcPr>
          <w:p w14:paraId="357E453D" w14:textId="77777777" w:rsidR="00527B08" w:rsidRPr="00F41A7B" w:rsidRDefault="00527B08" w:rsidP="00527B08">
            <w:pPr>
              <w:spacing w:before="120" w:after="120"/>
              <w:ind w:left="720"/>
              <w:rPr>
                <w:rFonts w:ascii="Arial" w:hAnsi="Arial"/>
                <w:b/>
                <w:sz w:val="24"/>
                <w:szCs w:val="24"/>
              </w:rPr>
            </w:pPr>
          </w:p>
        </w:tc>
        <w:tc>
          <w:tcPr>
            <w:tcW w:w="5629" w:type="dxa"/>
          </w:tcPr>
          <w:p w14:paraId="4832F4C6" w14:textId="497CC832"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14:paraId="6D261A8C" w14:textId="77777777" w:rsidTr="00527B08">
        <w:trPr>
          <w:cantSplit/>
        </w:trPr>
        <w:tc>
          <w:tcPr>
            <w:tcW w:w="3397" w:type="dxa"/>
          </w:tcPr>
          <w:p w14:paraId="24B98E25" w14:textId="77777777" w:rsidR="00527B08" w:rsidRPr="00F41A7B" w:rsidRDefault="00527B08" w:rsidP="00527B08">
            <w:pPr>
              <w:spacing w:before="120" w:after="120"/>
              <w:ind w:left="720"/>
              <w:rPr>
                <w:rFonts w:ascii="Arial" w:hAnsi="Arial"/>
                <w:b/>
                <w:sz w:val="24"/>
                <w:szCs w:val="24"/>
              </w:rPr>
            </w:pPr>
          </w:p>
        </w:tc>
        <w:tc>
          <w:tcPr>
            <w:tcW w:w="5629" w:type="dxa"/>
          </w:tcPr>
          <w:p w14:paraId="7D8EDFA1"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14:paraId="569C4714" w14:textId="77777777" w:rsidTr="00527B08">
        <w:trPr>
          <w:cantSplit/>
        </w:trPr>
        <w:tc>
          <w:tcPr>
            <w:tcW w:w="3397" w:type="dxa"/>
          </w:tcPr>
          <w:p w14:paraId="69D55ED3" w14:textId="77777777" w:rsidR="00527B08" w:rsidRPr="00F41A7B" w:rsidRDefault="00527B08" w:rsidP="00527B08">
            <w:pPr>
              <w:spacing w:before="120" w:after="120"/>
              <w:ind w:left="720"/>
              <w:rPr>
                <w:rFonts w:ascii="Arial" w:hAnsi="Arial"/>
                <w:b/>
                <w:sz w:val="24"/>
                <w:szCs w:val="24"/>
              </w:rPr>
            </w:pPr>
          </w:p>
        </w:tc>
        <w:tc>
          <w:tcPr>
            <w:tcW w:w="5629" w:type="dxa"/>
          </w:tcPr>
          <w:p w14:paraId="39A3A922" w14:textId="5318F5D0"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14:paraId="0FA4DBF7" w14:textId="77777777" w:rsidTr="00527B08">
        <w:trPr>
          <w:cantSplit/>
        </w:trPr>
        <w:tc>
          <w:tcPr>
            <w:tcW w:w="3397" w:type="dxa"/>
          </w:tcPr>
          <w:p w14:paraId="445FC047"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14:paraId="286040DB" w14:textId="63219C4F"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14:paraId="21F6FAD3" w14:textId="77777777" w:rsidTr="00527B08">
        <w:trPr>
          <w:cantSplit/>
        </w:trPr>
        <w:tc>
          <w:tcPr>
            <w:tcW w:w="3397" w:type="dxa"/>
          </w:tcPr>
          <w:p w14:paraId="4297545E"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14:paraId="428C787C"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14:paraId="3B7C4564" w14:textId="77777777" w:rsidTr="00527B08">
        <w:trPr>
          <w:cantSplit/>
        </w:trPr>
        <w:tc>
          <w:tcPr>
            <w:tcW w:w="3397" w:type="dxa"/>
          </w:tcPr>
          <w:p w14:paraId="1B0138F6"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14:paraId="18F2F3B6" w14:textId="79CD0987"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14:paraId="426D4B8C" w14:textId="77777777" w:rsidTr="00527B08">
        <w:trPr>
          <w:cantSplit/>
        </w:trPr>
        <w:tc>
          <w:tcPr>
            <w:tcW w:w="3397" w:type="dxa"/>
          </w:tcPr>
          <w:p w14:paraId="297ED09E" w14:textId="49F3681E" w:rsidR="00527B08" w:rsidRPr="00F41A7B" w:rsidRDefault="00527B08" w:rsidP="00527B08">
            <w:pPr>
              <w:spacing w:before="120" w:after="120"/>
              <w:ind w:left="993"/>
              <w:rPr>
                <w:rFonts w:ascii="Arial" w:hAnsi="Arial"/>
                <w:b/>
                <w:sz w:val="24"/>
                <w:szCs w:val="24"/>
              </w:rPr>
            </w:pPr>
          </w:p>
        </w:tc>
        <w:tc>
          <w:tcPr>
            <w:tcW w:w="5629" w:type="dxa"/>
          </w:tcPr>
          <w:p w14:paraId="0115F539" w14:textId="6B39D2F5"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14:paraId="6550AD43" w14:textId="77777777" w:rsidTr="00527B08">
        <w:trPr>
          <w:cantSplit/>
        </w:trPr>
        <w:tc>
          <w:tcPr>
            <w:tcW w:w="3397" w:type="dxa"/>
          </w:tcPr>
          <w:p w14:paraId="75F80A6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 Scheme Regulations"</w:t>
            </w:r>
          </w:p>
        </w:tc>
        <w:tc>
          <w:tcPr>
            <w:tcW w:w="5629" w:type="dxa"/>
          </w:tcPr>
          <w:p w14:paraId="47B42733" w14:textId="77777777"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14:paraId="010C44FC" w14:textId="77777777" w:rsidTr="00527B08">
        <w:trPr>
          <w:cantSplit/>
        </w:trPr>
        <w:tc>
          <w:tcPr>
            <w:tcW w:w="3397" w:type="dxa"/>
          </w:tcPr>
          <w:p w14:paraId="6313C618"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14:paraId="08A36FFF" w14:textId="45CAA2F9"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14:paraId="005D05ED" w14:textId="77777777" w:rsidTr="00527B08">
        <w:trPr>
          <w:cantSplit/>
        </w:trPr>
        <w:tc>
          <w:tcPr>
            <w:tcW w:w="3397" w:type="dxa"/>
          </w:tcPr>
          <w:p w14:paraId="4EBF25A1" w14:textId="77777777"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14:paraId="1613602B" w14:textId="33E73645"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14:paraId="07DC5DB3" w14:textId="77777777" w:rsidTr="00527B08">
        <w:trPr>
          <w:cantSplit/>
        </w:trPr>
        <w:tc>
          <w:tcPr>
            <w:tcW w:w="3397" w:type="dxa"/>
          </w:tcPr>
          <w:p w14:paraId="0BB90056" w14:textId="4819D679" w:rsidR="00527B08" w:rsidRPr="00F41A7B" w:rsidRDefault="00527B08" w:rsidP="00527B08">
            <w:pPr>
              <w:spacing w:before="120" w:after="120"/>
              <w:ind w:left="993"/>
              <w:rPr>
                <w:rFonts w:ascii="Arial" w:hAnsi="Arial"/>
                <w:b/>
                <w:sz w:val="24"/>
                <w:szCs w:val="24"/>
              </w:rPr>
            </w:pPr>
          </w:p>
        </w:tc>
        <w:tc>
          <w:tcPr>
            <w:tcW w:w="5629" w:type="dxa"/>
          </w:tcPr>
          <w:p w14:paraId="534E8F4D" w14:textId="1EA72A9D" w:rsidR="00527B08" w:rsidRPr="00F41A7B" w:rsidRDefault="00527B08" w:rsidP="00527B08">
            <w:pPr>
              <w:tabs>
                <w:tab w:val="left" w:pos="235"/>
              </w:tabs>
              <w:spacing w:before="120" w:after="120"/>
              <w:rPr>
                <w:rFonts w:ascii="Arial" w:hAnsi="Arial"/>
                <w:sz w:val="24"/>
                <w:szCs w:val="24"/>
              </w:rPr>
            </w:pPr>
          </w:p>
        </w:tc>
      </w:tr>
    </w:tbl>
    <w:p w14:paraId="2C035353" w14:textId="77777777"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14:paraId="16A072F1" w14:textId="41ECC04B"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14:paraId="0898EE21" w14:textId="3299C5B4"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14:paraId="6DF417A4"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all employer's and NHSPS Fair Deal Employees' contributions intended to go to the NHSPS are kept in a separate bank account; and</w:t>
      </w:r>
    </w:p>
    <w:p w14:paraId="483BDC7F" w14:textId="77777777"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14:paraId="24664E96" w14:textId="504256AB"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14:paraId="03E18B77" w14:textId="48C10A30"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14:paraId="7EB005D4" w14:textId="6645EE1D"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14:paraId="41DC9FA9" w14:textId="4EB4C9C5"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14:paraId="47E5E3CC" w14:textId="49E54D95"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14:paraId="0F51CB1E" w14:textId="77777777"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14:paraId="4FE9EC94" w14:textId="3BDDDB70"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14:paraId="5EFA61FF" w14:textId="6BD73DA8"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14:paraId="468E568B" w14:textId="0C22CCE8"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63EC91" w14:textId="77777777" w:rsidR="00727830" w:rsidRPr="00F41A7B" w:rsidRDefault="00727830" w:rsidP="00230343">
      <w:pPr>
        <w:ind w:left="357"/>
        <w:outlineLvl w:val="2"/>
        <w:rPr>
          <w:rFonts w:ascii="Arial" w:hAnsi="Arial"/>
          <w:sz w:val="24"/>
          <w:szCs w:val="24"/>
          <w:lang w:eastAsia="zh-CN"/>
        </w:rPr>
      </w:pPr>
    </w:p>
    <w:p w14:paraId="5C25C9D3" w14:textId="2A9BCB82"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14:paraId="30BC783F" w14:textId="3EC8702E"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14:paraId="495DE57F" w14:textId="50230F4E"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14:paraId="7BE230DD" w14:textId="77777777"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14:paraId="2F7990BD" w14:textId="3993A38B"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14:paraId="65B25F46" w14:textId="1725087C"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14:paraId="06FDFE9D" w14:textId="643864C1"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14:paraId="591D7C04" w14:textId="28D1890C"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14:paraId="5B2B7B05" w14:textId="0E4C39FB"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14:paraId="2E1B594A" w14:textId="77777777"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14:paraId="6A3D49FE" w14:textId="098356F9"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14:paraId="0267E041" w14:textId="77777777"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14:paraId="6612BF1B" w14:textId="77777777"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14:paraId="629CBA5D" w14:textId="6B574AE4"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14:paraId="4B9E9414" w14:textId="3D00D2DD"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14:paraId="783A5011" w14:textId="5A3F5B4E"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14:paraId="701E842C" w14:textId="7FC4D316"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14:paraId="5DC190AE" w14:textId="77777777"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14:paraId="65D8576C" w14:textId="77777777"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79EBFDF" w14:textId="77777777"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14:paraId="6033AE98" w14:textId="77777777"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14:paraId="78BB43B2" w14:textId="77777777" w:rsidTr="006630B3">
        <w:trPr>
          <w:cantSplit/>
          <w:trHeight w:val="653"/>
        </w:trPr>
        <w:tc>
          <w:tcPr>
            <w:tcW w:w="2635" w:type="dxa"/>
            <w:shd w:val="clear" w:color="auto" w:fill="auto"/>
          </w:tcPr>
          <w:p w14:paraId="38BE3975" w14:textId="3F222E1E"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14:paraId="74AF00B6" w14:textId="1D5009CB"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14:paraId="4BD4051B" w14:textId="77777777" w:rsidTr="006630B3">
        <w:trPr>
          <w:cantSplit/>
          <w:trHeight w:val="653"/>
        </w:trPr>
        <w:tc>
          <w:tcPr>
            <w:tcW w:w="2635" w:type="dxa"/>
            <w:shd w:val="clear" w:color="auto" w:fill="auto"/>
          </w:tcPr>
          <w:p w14:paraId="39BDDC3B" w14:textId="5E7D55A4"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14:paraId="43B68333" w14:textId="104C650C"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14:paraId="3ACD1A70" w14:textId="77777777" w:rsidTr="006630B3">
        <w:trPr>
          <w:cantSplit/>
          <w:trHeight w:val="653"/>
        </w:trPr>
        <w:tc>
          <w:tcPr>
            <w:tcW w:w="2635" w:type="dxa"/>
            <w:shd w:val="clear" w:color="auto" w:fill="auto"/>
          </w:tcPr>
          <w:p w14:paraId="1FD4C4E3"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14:paraId="4091F768" w14:textId="5DCD2AD7"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14:paraId="12249CE9" w14:textId="77777777" w:rsidTr="006630B3">
        <w:trPr>
          <w:cantSplit/>
          <w:trHeight w:val="337"/>
        </w:trPr>
        <w:tc>
          <w:tcPr>
            <w:tcW w:w="2635" w:type="dxa"/>
            <w:shd w:val="clear" w:color="auto" w:fill="auto"/>
          </w:tcPr>
          <w:p w14:paraId="697C035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14:paraId="559A0E54" w14:textId="77777777"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14:paraId="4ACCB460" w14:textId="77777777" w:rsidTr="006630B3">
        <w:trPr>
          <w:cantSplit/>
          <w:trHeight w:val="337"/>
        </w:trPr>
        <w:tc>
          <w:tcPr>
            <w:tcW w:w="2635" w:type="dxa"/>
            <w:shd w:val="clear" w:color="auto" w:fill="auto"/>
          </w:tcPr>
          <w:p w14:paraId="1EFAFFF9" w14:textId="18739BB3" w:rsidR="00683D6B" w:rsidRPr="00F41A7B" w:rsidRDefault="00683D6B" w:rsidP="00683D6B">
            <w:pPr>
              <w:ind w:left="720"/>
              <w:rPr>
                <w:rFonts w:ascii="Arial" w:hAnsi="Arial"/>
                <w:sz w:val="24"/>
                <w:szCs w:val="24"/>
              </w:rPr>
            </w:pPr>
            <w:r w:rsidRPr="006B7D42">
              <w:rPr>
                <w:rFonts w:ascii="Arial" w:hAnsi="Arial"/>
                <w:b/>
                <w:sz w:val="24"/>
                <w:szCs w:val="24"/>
              </w:rPr>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14:paraId="1E3AA4B0" w14:textId="0956D33C"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14:paraId="1B96406A" w14:textId="77777777" w:rsidTr="006630B3">
        <w:trPr>
          <w:cantSplit/>
          <w:trHeight w:val="1269"/>
        </w:trPr>
        <w:tc>
          <w:tcPr>
            <w:tcW w:w="2635" w:type="dxa"/>
            <w:shd w:val="clear" w:color="auto" w:fill="auto"/>
          </w:tcPr>
          <w:p w14:paraId="21A45BC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14:paraId="3962BA6A" w14:textId="52DD9CF8"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14:paraId="273B05B3" w14:textId="77777777" w:rsidTr="006630B3">
        <w:trPr>
          <w:cantSplit/>
          <w:trHeight w:val="990"/>
        </w:trPr>
        <w:tc>
          <w:tcPr>
            <w:tcW w:w="2635" w:type="dxa"/>
            <w:shd w:val="clear" w:color="auto" w:fill="auto"/>
          </w:tcPr>
          <w:p w14:paraId="6E31D60E"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14:paraId="08EDD618" w14:textId="22F15DC3"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14:paraId="339EB269" w14:textId="77777777" w:rsidTr="006630B3">
        <w:trPr>
          <w:cantSplit/>
          <w:trHeight w:val="900"/>
        </w:trPr>
        <w:tc>
          <w:tcPr>
            <w:tcW w:w="2635" w:type="dxa"/>
            <w:shd w:val="clear" w:color="auto" w:fill="auto"/>
          </w:tcPr>
          <w:p w14:paraId="1E567999" w14:textId="77777777"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14:paraId="7683A6B0" w14:textId="20A6CBA5"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14:paraId="731DDE7E" w14:textId="77777777" w:rsidTr="006630B3">
        <w:trPr>
          <w:cantSplit/>
          <w:trHeight w:val="900"/>
        </w:trPr>
        <w:tc>
          <w:tcPr>
            <w:tcW w:w="2635" w:type="dxa"/>
            <w:shd w:val="clear" w:color="auto" w:fill="auto"/>
          </w:tcPr>
          <w:p w14:paraId="6CC56BB7" w14:textId="59E74D16"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14:paraId="6CC23FFE" w14:textId="6C80A751"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14:paraId="43FC9DDC" w14:textId="77777777" w:rsidTr="006630B3">
        <w:trPr>
          <w:cantSplit/>
          <w:trHeight w:val="900"/>
        </w:trPr>
        <w:tc>
          <w:tcPr>
            <w:tcW w:w="2635" w:type="dxa"/>
            <w:shd w:val="clear" w:color="auto" w:fill="auto"/>
          </w:tcPr>
          <w:p w14:paraId="6A2F4560" w14:textId="39DF4F8F"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14:paraId="32856EE9" w14:textId="54A93B2F"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14:paraId="34221291" w14:textId="77777777" w:rsidTr="006630B3">
        <w:trPr>
          <w:cantSplit/>
          <w:trHeight w:val="1665"/>
        </w:trPr>
        <w:tc>
          <w:tcPr>
            <w:tcW w:w="2635" w:type="dxa"/>
            <w:shd w:val="clear" w:color="auto" w:fill="auto"/>
          </w:tcPr>
          <w:p w14:paraId="4D40EA1F" w14:textId="77777777"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14:paraId="4E628200" w14:textId="542BA41E"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14:paraId="64F100D5" w14:textId="77777777" w:rsidR="006630B3" w:rsidRDefault="006630B3" w:rsidP="006630B3">
      <w:pPr>
        <w:pStyle w:val="Heading2"/>
        <w:overflowPunct/>
        <w:autoSpaceDE/>
        <w:autoSpaceDN/>
        <w:adjustRightInd/>
        <w:textAlignment w:val="auto"/>
        <w:rPr>
          <w:rFonts w:ascii="Arial" w:hAnsi="Arial"/>
          <w:sz w:val="24"/>
          <w:szCs w:val="24"/>
          <w:lang w:eastAsia="en-GB"/>
        </w:rPr>
      </w:pPr>
    </w:p>
    <w:p w14:paraId="04770375" w14:textId="4FB23389"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14:paraId="64CC51EE" w14:textId="0C368D7F"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14:paraId="0D6FFAAB"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14:paraId="1BF0387B" w14:textId="77777777"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14:paraId="69B38FA9"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14:paraId="289B4374"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677772AF" w14:textId="77777777"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14:paraId="6C779098" w14:textId="77777777"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14:paraId="41F2FC13" w14:textId="77777777"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14:paraId="21BD2B43" w14:textId="77777777"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14:paraId="71317251" w14:textId="77777777"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0FB8A7C" w14:textId="23DF09D2"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14:paraId="1CFC70AB" w14:textId="237CFC71"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14:paraId="1B7B1DC0" w14:textId="46AFDDCA"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14:paraId="5D31091E" w14:textId="0FEEAD1B"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14:paraId="3D37B0D8" w14:textId="25C349D5"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14:paraId="1C882C5B" w14:textId="5D414CD0"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14:paraId="2F1A6964" w14:textId="77777777"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14:paraId="290FC0A5" w14:textId="77777777"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14:paraId="011D2568" w14:textId="4AFE3F11"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14:paraId="33026E1F" w14:textId="5061CAD2"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14:paraId="7F476716" w14:textId="6C513BAB"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14:paraId="714AB04C" w14:textId="52AECA88"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14:paraId="595A56CF" w14:textId="11D90518"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14:paraId="79C11F22" w14:textId="4DA534DF"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14:paraId="00D456B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14:paraId="6D0E50D0"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14:paraId="593F2237"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14:paraId="66107783" w14:textId="55EA2FF8"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14:paraId="20C5CD22" w14:textId="143F1896"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14:paraId="5F5B6472" w14:textId="10AA1B2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14:paraId="5029541C" w14:textId="68DF4ABA"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14:paraId="5C8CA92F" w14:textId="5942B2F0"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14:paraId="1B436950" w14:textId="5A91F8FB"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14:paraId="042BD17F" w14:textId="77777777"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14:paraId="2010A7CA" w14:textId="2D09AC65"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A01C221" w14:textId="70396BB9"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14:paraId="70814C58" w14:textId="65E68633"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14:paraId="2B5ABC70" w14:textId="77777777"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14:paraId="52FBE0E4" w14:textId="57B7453E"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14:paraId="23EF5A41" w14:textId="54F7DC91"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14:paraId="306637C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14:paraId="5C765755"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14:paraId="43013EC1" w14:textId="77777777"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14:paraId="21D15B04" w14:textId="6D03D2D8"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14:paraId="779D6751" w14:textId="2CE838E3"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14:paraId="6C917779" w14:textId="0107D4F8"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14:paraId="23A15046" w14:textId="2481F0B5"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14:paraId="06506D32" w14:textId="77777777" w:rsidR="003D5318" w:rsidRDefault="003D5318" w:rsidP="003D5318">
      <w:pPr>
        <w:pStyle w:val="ScheduleL1"/>
        <w:numPr>
          <w:ilvl w:val="0"/>
          <w:numId w:val="0"/>
        </w:numPr>
        <w:ind w:left="720"/>
        <w:rPr>
          <w:rFonts w:ascii="Arial Bold" w:hAnsi="Arial Bold" w:cs="Arial"/>
          <w:caps w:val="0"/>
          <w:sz w:val="24"/>
          <w:szCs w:val="24"/>
        </w:rPr>
      </w:pPr>
    </w:p>
    <w:p w14:paraId="06955A28" w14:textId="693B66E3"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t>Annex D4: Other Schemes</w:t>
      </w:r>
    </w:p>
    <w:p w14:paraId="2AB069A1" w14:textId="77777777"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14:paraId="4CD108B3" w14:textId="77777777"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14:paraId="0A47923F" w14:textId="77777777"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14:paraId="14F1DB02" w14:textId="2167141A"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14:paraId="1D6B9CFE" w14:textId="77777777"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14:paraId="447277C4"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14:paraId="76697C95" w14:textId="77777777"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14:paraId="29F1CEEF" w14:textId="6380CDA0"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14:paraId="3F6FF70C" w14:textId="70CFCE6C"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14:paraId="3546D56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14:paraId="4D6EB92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14:paraId="3BF06CB6" w14:textId="46DE0E2E"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14:paraId="05006412" w14:textId="35393AD1"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F2A39A9" w14:textId="45ACFF7C"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1F2E0E4" w14:textId="4F69731A"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0FEF7D40" w14:textId="77777777" w:rsidR="00B43285" w:rsidRPr="00B43285" w:rsidRDefault="00B43285" w:rsidP="007E3114">
      <w:pPr>
        <w:pStyle w:val="ScheduleL3"/>
        <w:numPr>
          <w:ilvl w:val="0"/>
          <w:numId w:val="0"/>
        </w:numPr>
        <w:ind w:left="2214"/>
        <w:rPr>
          <w:rFonts w:ascii="Arial" w:hAnsi="Arial" w:cs="Arial"/>
          <w:sz w:val="24"/>
          <w:szCs w:val="24"/>
        </w:rPr>
      </w:pPr>
    </w:p>
    <w:p w14:paraId="72688954" w14:textId="14CF8FC8"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14:paraId="3373527A" w14:textId="5AAB8D76"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6A2FEBDB" w14:textId="025EC229"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559D1B03" w14:textId="2BE10423" w:rsidR="004E44DC" w:rsidRPr="00F41A7B" w:rsidRDefault="004E44DC" w:rsidP="007E3114">
      <w:pPr>
        <w:pStyle w:val="ScheduleL3"/>
        <w:numPr>
          <w:ilvl w:val="0"/>
          <w:numId w:val="0"/>
        </w:numPr>
        <w:ind w:left="1134"/>
      </w:pPr>
    </w:p>
    <w:p w14:paraId="072212F1" w14:textId="6D77526D"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14:paraId="69CB8DDC" w14:textId="0F4977D2"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14:paraId="410E1EEB" w14:textId="37413E69"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14:paraId="7E473B90" w14:textId="39DCAFE3"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14:paraId="09EE3C94" w14:textId="199ED030"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14:paraId="04AE40EC" w14:textId="7D60B9EE"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14:paraId="00756B86" w14:textId="36A6F8A1"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33600C47" w14:textId="2717BD41"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42EFB07A" w14:textId="77777777" w:rsidR="008435B3" w:rsidRPr="00F41A7B" w:rsidRDefault="008435B3" w:rsidP="008435B3">
      <w:pPr>
        <w:pStyle w:val="ScheduleL2"/>
        <w:numPr>
          <w:ilvl w:val="0"/>
          <w:numId w:val="0"/>
        </w:numPr>
        <w:ind w:left="720"/>
        <w:rPr>
          <w:rFonts w:ascii="Arial" w:hAnsi="Arial" w:cs="Arial"/>
          <w:sz w:val="24"/>
          <w:szCs w:val="24"/>
          <w:lang w:val="en-GB"/>
        </w:rPr>
      </w:pPr>
    </w:p>
    <w:p w14:paraId="2BFD600C" w14:textId="7016AAE7"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14:paraId="5D3F2947" w14:textId="63BE044F"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07C6DAAA" w14:textId="66FC0AAD"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14:paraId="325A7CAF" w14:textId="6E326E61" w:rsidR="004E44DC" w:rsidRPr="008435B3" w:rsidRDefault="004E44DC" w:rsidP="00307A54">
      <w:pPr>
        <w:pStyle w:val="ScheduleL3"/>
        <w:numPr>
          <w:ilvl w:val="0"/>
          <w:numId w:val="0"/>
        </w:numPr>
        <w:ind w:left="2214"/>
        <w:rPr>
          <w:rFonts w:ascii="Arial" w:hAnsi="Arial" w:cs="Arial"/>
          <w:sz w:val="24"/>
        </w:rPr>
      </w:pPr>
    </w:p>
    <w:p w14:paraId="546E149F" w14:textId="16E7BF3F"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8D0CB" w14:textId="77777777" w:rsidR="000F551B" w:rsidRDefault="000F551B">
      <w:pPr>
        <w:spacing w:after="0"/>
      </w:pPr>
      <w:r>
        <w:separator/>
      </w:r>
    </w:p>
  </w:endnote>
  <w:endnote w:type="continuationSeparator" w:id="0">
    <w:p w14:paraId="615B0EA4" w14:textId="77777777" w:rsidR="000F551B" w:rsidRDefault="000F551B">
      <w:pPr>
        <w:spacing w:after="0"/>
      </w:pPr>
      <w:r>
        <w:continuationSeparator/>
      </w:r>
    </w:p>
  </w:endnote>
  <w:endnote w:type="continuationNotice" w:id="1">
    <w:p w14:paraId="25664720" w14:textId="77777777" w:rsidR="000F551B" w:rsidRDefault="000F5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DC7D2" w14:textId="77777777" w:rsidR="00600965" w:rsidRDefault="0060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17D023B2"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A847CB">
      <w:rPr>
        <w:rFonts w:ascii="Arial" w:hAnsi="Arial"/>
        <w:sz w:val="20"/>
      </w:rPr>
      <w:t>6179</w:t>
    </w:r>
  </w:p>
  <w:p w14:paraId="39F5F2BA" w14:textId="37A1D534"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847CB">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0FB48" w14:textId="77777777" w:rsidR="000F551B" w:rsidRDefault="000F551B">
      <w:pPr>
        <w:spacing w:after="0"/>
      </w:pPr>
      <w:r>
        <w:separator/>
      </w:r>
    </w:p>
  </w:footnote>
  <w:footnote w:type="continuationSeparator" w:id="0">
    <w:p w14:paraId="02111411" w14:textId="77777777" w:rsidR="000F551B" w:rsidRDefault="000F551B">
      <w:pPr>
        <w:spacing w:after="0"/>
      </w:pPr>
      <w:r>
        <w:continuationSeparator/>
      </w:r>
    </w:p>
  </w:footnote>
  <w:footnote w:type="continuationNotice" w:id="1">
    <w:p w14:paraId="5A5BCDA9" w14:textId="77777777" w:rsidR="000F551B" w:rsidRDefault="000F551B">
      <w:pPr>
        <w:spacing w:after="0"/>
      </w:pPr>
    </w:p>
  </w:footnote>
  <w:footnote w:id="2">
    <w:p w14:paraId="7EDC4D8B" w14:textId="46387D8A"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14:paraId="5B86510B" w14:textId="17767CAD"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14:paraId="6B6B15E4" w14:textId="73F75D16"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3CD0CF62" w14:textId="0B5BA023"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0554CF6A" w14:textId="130586D5"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14:paraId="2628E145" w14:textId="50254C27"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14:paraId="7E9155E2" w14:textId="250604E7"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2898B1BE" w14:textId="1D193E59"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14:paraId="04E79C92" w14:textId="4D1EC9F8"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66EA9" w14:textId="71BB4E23" w:rsidR="00600965" w:rsidRDefault="00600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39B181A9"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77777777" w:rsidR="00CE2E72" w:rsidRPr="00F41A7B" w:rsidRDefault="00CE2E72">
    <w:pPr>
      <w:pStyle w:val="Header"/>
    </w:pPr>
    <w:r w:rsidRPr="00F41A7B">
      <w:rPr>
        <w:rFonts w:ascii="Arial" w:hAnsi="Arial"/>
        <w:sz w:val="20"/>
      </w:rPr>
      <w:t xml:space="preserve">Call-Off Ref: </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69C97C88"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551B"/>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00965"/>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5D5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847CB"/>
    <w:rsid w:val="00A91575"/>
    <w:rsid w:val="00A9618E"/>
    <w:rsid w:val="00AA4812"/>
    <w:rsid w:val="00AB34A0"/>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2F"/>
    <w:rsid w:val="00C16DE2"/>
    <w:rsid w:val="00C20BB2"/>
    <w:rsid w:val="00C25BF9"/>
    <w:rsid w:val="00C310C2"/>
    <w:rsid w:val="00C311BF"/>
    <w:rsid w:val="00C40DFE"/>
    <w:rsid w:val="00C45146"/>
    <w:rsid w:val="00C77548"/>
    <w:rsid w:val="00C822E3"/>
    <w:rsid w:val="00C87A26"/>
    <w:rsid w:val="00CA2D5B"/>
    <w:rsid w:val="00CA6639"/>
    <w:rsid w:val="00CD2E0A"/>
    <w:rsid w:val="00CE2E72"/>
    <w:rsid w:val="00D3196C"/>
    <w:rsid w:val="00D4428A"/>
    <w:rsid w:val="00D542C8"/>
    <w:rsid w:val="00D620B1"/>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EEF4-1AC5-4CA8-BC67-C017D67C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19244</Words>
  <Characters>109693</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2020-09-21T08:37:00Z</dcterms:created>
  <dcterms:modified xsi:type="dcterms:W3CDTF">2022-11-23T14:20:00Z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